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FAB" w14:textId="77777777" w:rsidR="002B5C5A" w:rsidRPr="002B5C5A" w:rsidRDefault="002B5C5A" w:rsidP="002B5C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ส่งออกผลไม้พุ่ง คต. ดันใช้ระบบ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Electronic Signature and Seal (ESS)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อำนวยความสะดวก </w:t>
      </w:r>
      <w:r w:rsidRPr="002B5C5A">
        <w:rPr>
          <w:rFonts w:ascii="TH SarabunPSK" w:hAnsi="TH SarabunPSK" w:cs="TH SarabunPSK"/>
          <w:sz w:val="32"/>
          <w:szCs w:val="32"/>
        </w:rPr>
        <w:t xml:space="preserve">|  172 </w:t>
      </w:r>
    </w:p>
    <w:p w14:paraId="186093AC" w14:textId="48D13468" w:rsidR="002B5C5A" w:rsidRPr="002B5C5A" w:rsidRDefault="002B5C5A" w:rsidP="002B5C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กรมการค้าต่างประเทศผลักดันนวัตกรรมดิจิทัล เตรียมใช้ระบบการลงลายมือชื่อและตราประทับอิเล็กทรอนิกส์ (</w:t>
      </w:r>
      <w:r w:rsidRPr="002B5C5A">
        <w:rPr>
          <w:rFonts w:ascii="TH SarabunPSK" w:hAnsi="TH SarabunPSK" w:cs="TH SarabunPSK"/>
          <w:sz w:val="32"/>
          <w:szCs w:val="32"/>
        </w:rPr>
        <w:t xml:space="preserve">Electronic Signature and Seal: ESS)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ภายใต้บริการแบบเบ็ดเสร็จ ณ จุดเดียวของกระทรวงพาณิชย์ (</w:t>
      </w:r>
      <w:r w:rsidRPr="002B5C5A">
        <w:rPr>
          <w:rFonts w:ascii="TH SarabunPSK" w:hAnsi="TH SarabunPSK" w:cs="TH SarabunPSK"/>
          <w:sz w:val="32"/>
          <w:szCs w:val="32"/>
        </w:rPr>
        <w:t xml:space="preserve">MOC Online One Stop Service)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สำหรับการออก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ไปจีน ช่วยผู้ส่งออกไทยลดขั้นตอน ลดระยะเวลา ลดต้นทุน และลดการตรวจสอบจากปลายทาง (</w:t>
      </w:r>
      <w:r w:rsidRPr="002B5C5A">
        <w:rPr>
          <w:rFonts w:ascii="TH SarabunPSK" w:hAnsi="TH SarabunPSK" w:cs="TH SarabunPSK"/>
          <w:sz w:val="32"/>
          <w:szCs w:val="32"/>
        </w:rPr>
        <w:t>Verify)</w:t>
      </w:r>
    </w:p>
    <w:p w14:paraId="4C0DEB13" w14:textId="77777777" w:rsidR="002B5C5A" w:rsidRPr="002B5C5A" w:rsidRDefault="002B5C5A" w:rsidP="002B5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001D94" w14:textId="2F95F7C1" w:rsidR="002B5C5A" w:rsidRPr="002B5C5A" w:rsidRDefault="002B5C5A" w:rsidP="002B5C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นายกีรติ รัชโน อธิบดีกรมการค้าต่างประเทศ เปิดเผยว่า ในช่วง </w:t>
      </w:r>
      <w:r w:rsidRPr="002B5C5A">
        <w:rPr>
          <w:rFonts w:ascii="TH SarabunPSK" w:hAnsi="TH SarabunPSK" w:cs="TH SarabunPSK"/>
          <w:sz w:val="32"/>
          <w:szCs w:val="32"/>
        </w:rPr>
        <w:t>4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เดือนแรกของปี </w:t>
      </w:r>
      <w:r w:rsidRPr="002B5C5A">
        <w:rPr>
          <w:rFonts w:ascii="TH SarabunPSK" w:hAnsi="TH SarabunPSK" w:cs="TH SarabunPSK"/>
          <w:sz w:val="32"/>
          <w:szCs w:val="32"/>
        </w:rPr>
        <w:t>2564 (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– เมษายน) กรมฯ ออกหนังสือรับรองถิ่นกำเนิดสินค้า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ภายใต้ความตกลงการค้าเสรีอาเซียน-จีน (</w:t>
      </w:r>
      <w:r w:rsidRPr="002B5C5A">
        <w:rPr>
          <w:rFonts w:ascii="TH SarabunPSK" w:hAnsi="TH SarabunPSK" w:cs="TH SarabunPSK"/>
          <w:sz w:val="32"/>
          <w:szCs w:val="32"/>
        </w:rPr>
        <w:t xml:space="preserve">ACFTA)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2B5C5A">
        <w:rPr>
          <w:rFonts w:ascii="TH SarabunPSK" w:hAnsi="TH SarabunPSK" w:cs="TH SarabunPSK"/>
          <w:sz w:val="32"/>
          <w:szCs w:val="32"/>
        </w:rPr>
        <w:t>80,528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 คิดเป็นมูลค่าการส่งออก </w:t>
      </w:r>
      <w:r w:rsidRPr="002B5C5A">
        <w:rPr>
          <w:rFonts w:ascii="TH SarabunPSK" w:hAnsi="TH SarabunPSK" w:cs="TH SarabunPSK"/>
          <w:sz w:val="32"/>
          <w:szCs w:val="32"/>
        </w:rPr>
        <w:t>7.76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พันล้านเหรียญสหรัฐฯ โดยในจำนวนนี้เป็นการขอหนังสือรับรองถิ่นกำเนิดสินค้า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สำหรับการส่งออกสินค้าผลไม้ จำนวน </w:t>
      </w:r>
      <w:r w:rsidRPr="002B5C5A">
        <w:rPr>
          <w:rFonts w:ascii="TH SarabunPSK" w:hAnsi="TH SarabunPSK" w:cs="TH SarabunPSK"/>
          <w:sz w:val="32"/>
          <w:szCs w:val="32"/>
        </w:rPr>
        <w:t>30,412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 คิดเป็นมูลค่าการส่งออกกว่า </w:t>
      </w:r>
      <w:r w:rsidRPr="002B5C5A">
        <w:rPr>
          <w:rFonts w:ascii="TH SarabunPSK" w:hAnsi="TH SarabunPSK" w:cs="TH SarabunPSK"/>
          <w:sz w:val="32"/>
          <w:szCs w:val="32"/>
        </w:rPr>
        <w:t>1,500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ล้านเหรียญสหรัฐฯ เพิ่มขึ้นร้อยละ </w:t>
      </w:r>
      <w:r w:rsidRPr="002B5C5A">
        <w:rPr>
          <w:rFonts w:ascii="TH SarabunPSK" w:hAnsi="TH SarabunPSK" w:cs="TH SarabunPSK"/>
          <w:sz w:val="32"/>
          <w:szCs w:val="32"/>
        </w:rPr>
        <w:t>8.21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ช่วงเดียวกันของปีก่อน (</w:t>
      </w:r>
      <w:r w:rsidRPr="002B5C5A">
        <w:rPr>
          <w:rFonts w:ascii="TH SarabunPSK" w:hAnsi="TH SarabunPSK" w:cs="TH SarabunPSK"/>
          <w:sz w:val="32"/>
          <w:szCs w:val="32"/>
        </w:rPr>
        <w:t>1,390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ล้านเหรียญสหรัฐฯ) โดยผลไม้ที่มีการส่งออกสูงที่สุด </w:t>
      </w:r>
      <w:r w:rsidRPr="002B5C5A">
        <w:rPr>
          <w:rFonts w:ascii="TH SarabunPSK" w:hAnsi="TH SarabunPSK" w:cs="TH SarabunPSK"/>
          <w:sz w:val="32"/>
          <w:szCs w:val="32"/>
        </w:rPr>
        <w:t>3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อันดับแรก ได้แก่ </w:t>
      </w:r>
      <w:r w:rsidRPr="002B5C5A">
        <w:rPr>
          <w:rFonts w:ascii="TH SarabunPSK" w:hAnsi="TH SarabunPSK" w:cs="TH SarabunPSK"/>
          <w:sz w:val="32"/>
          <w:szCs w:val="32"/>
        </w:rPr>
        <w:t xml:space="preserve">1)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ทุเรียนสด (ร้อยละ </w:t>
      </w:r>
      <w:r w:rsidRPr="002B5C5A">
        <w:rPr>
          <w:rFonts w:ascii="TH SarabunPSK" w:hAnsi="TH SarabunPSK" w:cs="TH SarabunPSK"/>
          <w:sz w:val="32"/>
          <w:szCs w:val="32"/>
        </w:rPr>
        <w:t xml:space="preserve">71.07) 2)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มะพร้าวทั้งกะลา (ร้อยละ </w:t>
      </w:r>
      <w:r w:rsidRPr="002B5C5A">
        <w:rPr>
          <w:rFonts w:ascii="TH SarabunPSK" w:hAnsi="TH SarabunPSK" w:cs="TH SarabunPSK"/>
          <w:sz w:val="32"/>
          <w:szCs w:val="32"/>
        </w:rPr>
        <w:t xml:space="preserve">5.25)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2B5C5A">
        <w:rPr>
          <w:rFonts w:ascii="TH SarabunPSK" w:hAnsi="TH SarabunPSK" w:cs="TH SarabunPSK"/>
          <w:sz w:val="32"/>
          <w:szCs w:val="32"/>
        </w:rPr>
        <w:t xml:space="preserve">3)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มังคุด (ร้อยละ </w:t>
      </w:r>
      <w:r w:rsidRPr="002B5C5A">
        <w:rPr>
          <w:rFonts w:ascii="TH SarabunPSK" w:hAnsi="TH SarabunPSK" w:cs="TH SarabunPSK"/>
          <w:sz w:val="32"/>
          <w:szCs w:val="32"/>
        </w:rPr>
        <w:t>2.08)</w:t>
      </w:r>
    </w:p>
    <w:p w14:paraId="187BA344" w14:textId="77777777" w:rsidR="002B5C5A" w:rsidRPr="002B5C5A" w:rsidRDefault="002B5C5A" w:rsidP="002B5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331BC7" w14:textId="49886958" w:rsidR="002B5C5A" w:rsidRPr="002B5C5A" w:rsidRDefault="002B5C5A" w:rsidP="002B5C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อย่างไรก็ดี ภายใต้สถานการณ์โควิด-</w:t>
      </w:r>
      <w:r w:rsidRPr="002B5C5A">
        <w:rPr>
          <w:rFonts w:ascii="TH SarabunPSK" w:hAnsi="TH SarabunPSK" w:cs="TH SarabunPSK"/>
          <w:sz w:val="32"/>
          <w:szCs w:val="32"/>
        </w:rPr>
        <w:t>19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ที่จำเป็นต้องมีการเว้นระยะห่างทางสังคม (</w:t>
      </w:r>
      <w:r w:rsidRPr="002B5C5A">
        <w:rPr>
          <w:rFonts w:ascii="TH SarabunPSK" w:hAnsi="TH SarabunPSK" w:cs="TH SarabunPSK"/>
          <w:sz w:val="32"/>
          <w:szCs w:val="32"/>
        </w:rPr>
        <w:t xml:space="preserve">Social Distancing)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กรมการค้าต่างประเทศจึงได้ร่วมมือกับจีนในการอำนวยความสะดวกให้แก่ผู้ประกอบการโดยผลักดันการใช้ระบบการลงลายมือชื่อและตราประทับอิเล็กทรอนิกส์ (</w:t>
      </w:r>
      <w:r w:rsidRPr="002B5C5A">
        <w:rPr>
          <w:rFonts w:ascii="TH SarabunPSK" w:hAnsi="TH SarabunPSK" w:cs="TH SarabunPSK"/>
          <w:sz w:val="32"/>
          <w:szCs w:val="32"/>
        </w:rPr>
        <w:t xml:space="preserve">Electronic Signature and Seal: ESS)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สำหรับการออกหนังสือรับรองถิ่นกำเนิดสินค้า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ซึ่งระบบดังกล่าวเป็น </w:t>
      </w:r>
      <w:r w:rsidRPr="002B5C5A">
        <w:rPr>
          <w:rFonts w:ascii="TH SarabunPSK" w:hAnsi="TH SarabunPSK" w:cs="TH SarabunPSK"/>
          <w:sz w:val="32"/>
          <w:szCs w:val="32"/>
        </w:rPr>
        <w:t>1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 </w:t>
      </w:r>
      <w:r w:rsidRPr="002B5C5A">
        <w:rPr>
          <w:rFonts w:ascii="TH SarabunPSK" w:hAnsi="TH SarabunPSK" w:cs="TH SarabunPSK"/>
          <w:sz w:val="32"/>
          <w:szCs w:val="32"/>
        </w:rPr>
        <w:t>85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รายการของบริการแบบเบ็ดเสร็จ ณ จุดเดียวของกระทรวงพาณิชย์ (</w:t>
      </w:r>
      <w:r w:rsidRPr="002B5C5A">
        <w:rPr>
          <w:rFonts w:ascii="TH SarabunPSK" w:hAnsi="TH SarabunPSK" w:cs="TH SarabunPSK"/>
          <w:sz w:val="32"/>
          <w:szCs w:val="32"/>
        </w:rPr>
        <w:t xml:space="preserve">MOC Online One Stop Service)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ตามนโยบายของนายจุรินทร์ ลักษณวิศิษฏ์ รองนายกรัฐมนตรีและรัฐมนตรีว่าการกระทรวงพาณิชย์ ที่จะช่วยลดขั้นตอน ลดระยะเวลา และลดการสัมผัสเอกสารเนื่องจากไม่จำเป็นต้องมีการประทับตราและลงนามแบบสด รวมทั้งระบบ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ESS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ยังช่วยลดการตรวจสอบย้อนกลับ (</w:t>
      </w:r>
      <w:r w:rsidRPr="002B5C5A">
        <w:rPr>
          <w:rFonts w:ascii="TH SarabunPSK" w:hAnsi="TH SarabunPSK" w:cs="TH SarabunPSK"/>
          <w:sz w:val="32"/>
          <w:szCs w:val="32"/>
        </w:rPr>
        <w:t xml:space="preserve">Verify)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จากประเทศปลายทาง เนื่องจากลายมือชื่อและตราประทับเป็นมาตรฐานเดียวกัน โดยผู้ประกอบการสามารถยื่นคำขอผ่านระบบอิเล็กทรอนิกส์ของกรมฯ ได้ตลอด </w:t>
      </w:r>
      <w:r w:rsidRPr="002B5C5A">
        <w:rPr>
          <w:rFonts w:ascii="TH SarabunPSK" w:hAnsi="TH SarabunPSK" w:cs="TH SarabunPSK"/>
          <w:sz w:val="32"/>
          <w:szCs w:val="32"/>
        </w:rPr>
        <w:t>24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ชั่วโมง และหลังจากที่เจ้าหน้าที่พิจารณาอนุมัติคำขอแล้ว 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ESS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จะนำลายมือชื่อและตราประทับอิเล็กทรอนิกส์จากฐานข้อมูลของกรมฯ มาพิมพ์บนฟอร์มโดยอัตโนมัติ ช่วยให้ผู้ประกอบการได้รับความสะดวกรวดเร็วมากยิ่งขึ้น และสามารถลดเวลาในการขอรับฟอร์มเหลือเพียง </w:t>
      </w:r>
      <w:r w:rsidRPr="002B5C5A">
        <w:rPr>
          <w:rFonts w:ascii="TH SarabunPSK" w:hAnsi="TH SarabunPSK" w:cs="TH SarabunPSK"/>
          <w:sz w:val="32"/>
          <w:szCs w:val="32"/>
        </w:rPr>
        <w:t>10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นาที/ฉบับ จากเดิมที่เจ้าหน้าที่และผู้ประกอบการต้องลงลายมือชื่อและประทับตราแบบสด ซึ่งใช้เวลากว่า </w:t>
      </w:r>
      <w:r w:rsidRPr="002B5C5A">
        <w:rPr>
          <w:rFonts w:ascii="TH SarabunPSK" w:hAnsi="TH SarabunPSK" w:cs="TH SarabunPSK"/>
          <w:sz w:val="32"/>
          <w:szCs w:val="32"/>
        </w:rPr>
        <w:t>30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นาที/ฉบับ</w:t>
      </w:r>
    </w:p>
    <w:p w14:paraId="75BD8458" w14:textId="77777777" w:rsidR="002B5C5A" w:rsidRPr="002B5C5A" w:rsidRDefault="002B5C5A" w:rsidP="002B5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10A2E8" w14:textId="49C86C73" w:rsidR="0053305D" w:rsidRDefault="002B5C5A" w:rsidP="002B5C5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นายกีรติกล่าวเพิ่มเติมว่า กรมฯ จะสามารถเริ่มออกหนังสือรับรองถิ่นกำเนิดสินค้า </w:t>
      </w:r>
      <w:r w:rsidRPr="002B5C5A">
        <w:rPr>
          <w:rFonts w:ascii="TH SarabunPSK" w:hAnsi="TH SarabunPSK" w:cs="TH SarabunPSK"/>
          <w:sz w:val="32"/>
          <w:szCs w:val="32"/>
        </w:rPr>
        <w:t xml:space="preserve">Form 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ESS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สำหรับการส่งออกไปจีนได้ ตั้งแต่วันที่ </w:t>
      </w:r>
      <w:r w:rsidRPr="002B5C5A">
        <w:rPr>
          <w:rFonts w:ascii="TH SarabunPSK" w:hAnsi="TH SarabunPSK" w:cs="TH SarabunPSK"/>
          <w:sz w:val="32"/>
          <w:szCs w:val="32"/>
        </w:rPr>
        <w:t>1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Pr="002B5C5A">
        <w:rPr>
          <w:rFonts w:ascii="TH SarabunPSK" w:hAnsi="TH SarabunPSK" w:cs="TH SarabunPSK"/>
          <w:sz w:val="32"/>
          <w:szCs w:val="32"/>
        </w:rPr>
        <w:t>2564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เป็นต้นไป ดังนั้น เพื่อเป็นการเตรียมความพร้อม จึงขอเชิญชวนให้ผู้ประกอบการยื่นคำขอจดทะเบียนเพื่อส่งตัวอย่างลายมือชื่อของกรรมการหรือผู้รับมอบอำนาจ และตราประทับของนิติบุคคล (ถ้ามี) ผ่านระบบ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Registration Database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ของกรมฯ (</w:t>
      </w:r>
      <w:r w:rsidRPr="002B5C5A">
        <w:rPr>
          <w:rFonts w:ascii="TH SarabunPSK" w:hAnsi="TH SarabunPSK" w:cs="TH SarabunPSK"/>
          <w:sz w:val="32"/>
          <w:szCs w:val="32"/>
        </w:rPr>
        <w:t xml:space="preserve">http://reg-users.dft.go.th)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ได้ตั้งแต่บัดนี้เป็นต้นไป ยกเว้นผู้ประกอบการที่เคยจดทะเบียนลายมือชื่อและตราประทับอิเล็กทรอนิกส์สำหรับหนังสือรับรองถิ่นกำเนิดสินค้าฟอร์มอื่นที่ใช้ระบบ </w:t>
      </w:r>
      <w:r w:rsidRPr="002B5C5A">
        <w:rPr>
          <w:rFonts w:ascii="TH SarabunPSK" w:hAnsi="TH SarabunPSK" w:cs="TH SarabunPSK"/>
          <w:sz w:val="32"/>
          <w:szCs w:val="32"/>
        </w:rPr>
        <w:t xml:space="preserve">ESS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แล้ว ไม่จำเป็นต้อง จดทะเบียนใหม่อีกครั้ง</w:t>
      </w:r>
    </w:p>
    <w:p w14:paraId="4B1C97F5" w14:textId="77777777" w:rsidR="002B5C5A" w:rsidRDefault="002B5C5A" w:rsidP="002B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8F543C2" w14:textId="0FF87E93" w:rsidR="002B5C5A" w:rsidRPr="002B5C5A" w:rsidRDefault="002B5C5A" w:rsidP="002B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2B5C5A">
        <w:rPr>
          <w:rFonts w:ascii="TH SarabunPSK" w:hAnsi="TH SarabunPSK" w:cs="TH SarabunPSK"/>
          <w:sz w:val="32"/>
          <w:szCs w:val="32"/>
          <w:cs/>
          <w:lang w:bidi="th-TH"/>
        </w:rPr>
        <w:t>กรมเจรจาการค้าระหว่างประเทศ</w:t>
      </w:r>
    </w:p>
    <w:sectPr w:rsidR="002B5C5A" w:rsidRPr="002B5C5A" w:rsidSect="002B5C5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91"/>
    <w:rsid w:val="002B5C5A"/>
    <w:rsid w:val="00455991"/>
    <w:rsid w:val="005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98EC"/>
  <w15:chartTrackingRefBased/>
  <w15:docId w15:val="{3E38F853-95FB-4522-9514-C874C476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ISIT_USER</dc:creator>
  <cp:keywords/>
  <dc:description/>
  <cp:lastModifiedBy>ISIT_USER</cp:lastModifiedBy>
  <cp:revision>2</cp:revision>
  <dcterms:created xsi:type="dcterms:W3CDTF">2021-05-30T05:45:00Z</dcterms:created>
  <dcterms:modified xsi:type="dcterms:W3CDTF">2021-05-30T05:48:00Z</dcterms:modified>
</cp:coreProperties>
</file>